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7D" w:rsidRDefault="00625031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"Отчетность КО" ПП «Дельта» </w:t>
      </w:r>
    </w:p>
    <w:p w:rsidR="005D657D" w:rsidRDefault="00625031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версии 2.5</w:t>
      </w:r>
      <w:r w:rsidR="00714DAA" w:rsidRPr="0077456C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 от </w:t>
      </w:r>
      <w:r w:rsidR="00714DAA" w:rsidRPr="0077456C">
        <w:rPr>
          <w:rFonts w:ascii="Times New Roman" w:hAnsi="Times New Roman"/>
          <w:b/>
          <w:bCs/>
          <w:sz w:val="24"/>
          <w:szCs w:val="24"/>
        </w:rPr>
        <w:t>08</w:t>
      </w:r>
      <w:r>
        <w:rPr>
          <w:rFonts w:ascii="Times New Roman" w:hAnsi="Times New Roman"/>
          <w:b/>
          <w:bCs/>
          <w:sz w:val="24"/>
          <w:szCs w:val="24"/>
        </w:rPr>
        <w:t>.0</w:t>
      </w:r>
      <w:r w:rsidR="00714DAA" w:rsidRPr="0077456C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>.2026</w:t>
      </w:r>
    </w:p>
    <w:p w:rsidR="005D657D" w:rsidRDefault="005D657D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Состав:</w:t>
      </w:r>
    </w:p>
    <w:p w:rsidR="005D657D" w:rsidRDefault="00625031" w:rsidP="0018322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delta-ko-app-2.5</w:t>
      </w:r>
      <w:r w:rsidR="00714DAA" w:rsidRPr="00714DAA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>.</w:t>
      </w:r>
      <w:r w:rsidR="00C35A46">
        <w:rPr>
          <w:rFonts w:ascii="Times New Roman" w:hAnsi="Times New Roman"/>
          <w:bCs/>
          <w:sz w:val="24"/>
          <w:szCs w:val="24"/>
        </w:rPr>
        <w:t>1</w:t>
      </w:r>
      <w:r w:rsidR="00C35A46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.zip – установочный файл ПО расширения версии </w:t>
      </w:r>
      <w:r w:rsidR="00714DAA">
        <w:rPr>
          <w:rFonts w:ascii="Times New Roman" w:hAnsi="Times New Roman"/>
          <w:bCs/>
          <w:sz w:val="24"/>
          <w:szCs w:val="24"/>
        </w:rPr>
        <w:t>2.5</w:t>
      </w:r>
      <w:r w:rsidR="00714DAA" w:rsidRPr="00714DAA">
        <w:rPr>
          <w:rFonts w:ascii="Times New Roman" w:hAnsi="Times New Roman"/>
          <w:bCs/>
          <w:sz w:val="24"/>
          <w:szCs w:val="24"/>
        </w:rPr>
        <w:t>6</w:t>
      </w:r>
      <w:r w:rsidR="00714DAA">
        <w:rPr>
          <w:rFonts w:ascii="Times New Roman" w:hAnsi="Times New Roman"/>
          <w:bCs/>
          <w:sz w:val="24"/>
          <w:szCs w:val="24"/>
        </w:rPr>
        <w:t>.</w:t>
      </w:r>
      <w:r w:rsidR="00C35A46">
        <w:rPr>
          <w:rFonts w:ascii="Times New Roman" w:hAnsi="Times New Roman"/>
          <w:bCs/>
          <w:sz w:val="24"/>
          <w:szCs w:val="24"/>
        </w:rPr>
        <w:t>16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8322D" w:rsidRDefault="0018322D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D657D" w:rsidRDefault="005D657D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:rsidR="005D657D" w:rsidRDefault="005D657D">
      <w:pPr>
        <w:spacing w:after="0" w:line="288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данной версии расширения рекомендуется установка модификации метаданных версии </w:t>
      </w:r>
      <w:r w:rsidRPr="00C35A46">
        <w:rPr>
          <w:rFonts w:ascii="Times New Roman" w:hAnsi="Times New Roman"/>
          <w:bCs/>
          <w:sz w:val="24"/>
          <w:szCs w:val="24"/>
        </w:rPr>
        <w:t>1.13</w:t>
      </w:r>
      <w:r w:rsidR="00C35A46" w:rsidRPr="00C35A46">
        <w:rPr>
          <w:rFonts w:ascii="Times New Roman" w:hAnsi="Times New Roman"/>
          <w:bCs/>
          <w:sz w:val="24"/>
          <w:szCs w:val="24"/>
        </w:rPr>
        <w:t>3</w:t>
      </w:r>
      <w:r w:rsidRPr="00C35A46">
        <w:rPr>
          <w:rFonts w:ascii="Times New Roman" w:hAnsi="Times New Roman"/>
          <w:bCs/>
          <w:sz w:val="24"/>
          <w:szCs w:val="24"/>
        </w:rPr>
        <w:t xml:space="preserve"> (delta-ko-meta-1.13</w:t>
      </w:r>
      <w:r w:rsidR="00C35A46" w:rsidRPr="00C35A46">
        <w:rPr>
          <w:rFonts w:ascii="Times New Roman" w:hAnsi="Times New Roman"/>
          <w:bCs/>
          <w:sz w:val="24"/>
          <w:szCs w:val="24"/>
        </w:rPr>
        <w:t>3</w:t>
      </w:r>
      <w:r w:rsidRPr="00C35A46">
        <w:rPr>
          <w:rFonts w:ascii="Times New Roman" w:hAnsi="Times New Roman"/>
          <w:bCs/>
          <w:sz w:val="24"/>
          <w:szCs w:val="24"/>
        </w:rPr>
        <w:t>.zip) и выше.</w:t>
      </w:r>
      <w:bookmarkStart w:id="0" w:name="_GoBack"/>
      <w:bookmarkEnd w:id="0"/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 изменений:</w:t>
      </w:r>
    </w:p>
    <w:p w:rsidR="0077456C" w:rsidRPr="005F799A" w:rsidRDefault="0077456C" w:rsidP="005F799A">
      <w:pPr>
        <w:pStyle w:val="af4"/>
        <w:numPr>
          <w:ilvl w:val="0"/>
          <w:numId w:val="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F799A">
        <w:rPr>
          <w:rFonts w:ascii="Times New Roman" w:hAnsi="Times New Roman"/>
          <w:bCs/>
          <w:sz w:val="24"/>
          <w:szCs w:val="24"/>
        </w:rPr>
        <w:t>Доработан редактор отчетных данных:</w:t>
      </w:r>
    </w:p>
    <w:p w:rsidR="0077456C" w:rsidRPr="005F799A" w:rsidRDefault="0077456C" w:rsidP="005F799A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799A">
        <w:rPr>
          <w:rFonts w:ascii="Times New Roman" w:hAnsi="Times New Roman"/>
          <w:bCs/>
          <w:sz w:val="24"/>
          <w:szCs w:val="24"/>
        </w:rPr>
        <w:t>- добавлена поддержка пользовательского профиля для сохранения изменений пользователем ширины столбцов таблиц;</w:t>
      </w:r>
    </w:p>
    <w:p w:rsidR="0077456C" w:rsidRPr="005F799A" w:rsidRDefault="0077456C" w:rsidP="005F799A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799A">
        <w:rPr>
          <w:rFonts w:ascii="Times New Roman" w:hAnsi="Times New Roman"/>
          <w:bCs/>
          <w:sz w:val="24"/>
          <w:szCs w:val="24"/>
        </w:rPr>
        <w:t>- в функцию заполнения ячеек в режиме выделения экрана добавлена опция</w:t>
      </w:r>
      <w:r w:rsidR="006960A4">
        <w:rPr>
          <w:rFonts w:ascii="Times New Roman" w:hAnsi="Times New Roman"/>
          <w:bCs/>
          <w:sz w:val="24"/>
          <w:szCs w:val="24"/>
        </w:rPr>
        <w:t>:</w:t>
      </w:r>
      <w:r w:rsidRPr="005F799A">
        <w:rPr>
          <w:rFonts w:ascii="Times New Roman" w:hAnsi="Times New Roman"/>
          <w:bCs/>
          <w:sz w:val="24"/>
          <w:szCs w:val="24"/>
        </w:rPr>
        <w:t xml:space="preserve"> заполнени</w:t>
      </w:r>
      <w:r w:rsidR="006960A4">
        <w:rPr>
          <w:rFonts w:ascii="Times New Roman" w:hAnsi="Times New Roman"/>
          <w:bCs/>
          <w:sz w:val="24"/>
          <w:szCs w:val="24"/>
        </w:rPr>
        <w:t>е</w:t>
      </w:r>
      <w:r w:rsidRPr="005F799A">
        <w:rPr>
          <w:rFonts w:ascii="Times New Roman" w:hAnsi="Times New Roman"/>
          <w:bCs/>
          <w:sz w:val="24"/>
          <w:szCs w:val="24"/>
        </w:rPr>
        <w:t xml:space="preserve"> только пустых</w:t>
      </w:r>
      <w:r w:rsidR="006960A4">
        <w:rPr>
          <w:rFonts w:ascii="Times New Roman" w:hAnsi="Times New Roman"/>
          <w:bCs/>
          <w:sz w:val="24"/>
          <w:szCs w:val="24"/>
        </w:rPr>
        <w:t xml:space="preserve"> ячеек</w:t>
      </w:r>
      <w:r w:rsidRPr="005F799A">
        <w:rPr>
          <w:rFonts w:ascii="Times New Roman" w:hAnsi="Times New Roman"/>
          <w:bCs/>
          <w:sz w:val="24"/>
          <w:szCs w:val="24"/>
        </w:rPr>
        <w:t xml:space="preserve">; </w:t>
      </w:r>
    </w:p>
    <w:p w:rsidR="0077456C" w:rsidRPr="005F799A" w:rsidRDefault="0077456C" w:rsidP="005F799A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799A">
        <w:rPr>
          <w:rFonts w:ascii="Times New Roman" w:hAnsi="Times New Roman"/>
          <w:bCs/>
          <w:sz w:val="24"/>
          <w:szCs w:val="24"/>
        </w:rPr>
        <w:t>- исключ</w:t>
      </w:r>
      <w:r w:rsidR="006960A4">
        <w:rPr>
          <w:rFonts w:ascii="Times New Roman" w:hAnsi="Times New Roman"/>
          <w:bCs/>
          <w:sz w:val="24"/>
          <w:szCs w:val="24"/>
        </w:rPr>
        <w:t>ё</w:t>
      </w:r>
      <w:r w:rsidRPr="005F799A">
        <w:rPr>
          <w:rFonts w:ascii="Times New Roman" w:hAnsi="Times New Roman"/>
          <w:bCs/>
          <w:sz w:val="24"/>
          <w:szCs w:val="24"/>
        </w:rPr>
        <w:t>н лишн</w:t>
      </w:r>
      <w:r w:rsidR="006960A4">
        <w:rPr>
          <w:rFonts w:ascii="Times New Roman" w:hAnsi="Times New Roman"/>
          <w:bCs/>
          <w:sz w:val="24"/>
          <w:szCs w:val="24"/>
        </w:rPr>
        <w:t>ий</w:t>
      </w:r>
      <w:r w:rsidRPr="005F799A">
        <w:rPr>
          <w:rFonts w:ascii="Times New Roman" w:hAnsi="Times New Roman"/>
          <w:bCs/>
          <w:sz w:val="24"/>
          <w:szCs w:val="24"/>
        </w:rPr>
        <w:t xml:space="preserve"> отступ сверху в режиме "технической печати экрана средствами браузера"</w:t>
      </w:r>
      <w:r w:rsidR="005F799A">
        <w:rPr>
          <w:rFonts w:ascii="Times New Roman" w:hAnsi="Times New Roman"/>
          <w:bCs/>
          <w:sz w:val="24"/>
          <w:szCs w:val="24"/>
        </w:rPr>
        <w:t>.</w:t>
      </w:r>
    </w:p>
    <w:p w:rsidR="0077456C" w:rsidRPr="005F799A" w:rsidRDefault="0077456C" w:rsidP="005F799A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799A">
        <w:rPr>
          <w:rFonts w:ascii="Times New Roman" w:hAnsi="Times New Roman"/>
          <w:bCs/>
          <w:sz w:val="24"/>
          <w:szCs w:val="24"/>
        </w:rPr>
        <w:t>Важно</w:t>
      </w:r>
      <w:r w:rsidR="006960A4">
        <w:rPr>
          <w:rFonts w:ascii="Times New Roman" w:hAnsi="Times New Roman"/>
          <w:bCs/>
          <w:sz w:val="24"/>
          <w:szCs w:val="24"/>
        </w:rPr>
        <w:t>!</w:t>
      </w:r>
      <w:r w:rsidRPr="005F799A">
        <w:rPr>
          <w:rFonts w:ascii="Times New Roman" w:hAnsi="Times New Roman"/>
          <w:bCs/>
          <w:sz w:val="24"/>
          <w:szCs w:val="24"/>
        </w:rPr>
        <w:t xml:space="preserve"> В </w:t>
      </w:r>
      <w:r w:rsidR="006960A4">
        <w:rPr>
          <w:rFonts w:ascii="Times New Roman" w:hAnsi="Times New Roman"/>
          <w:bCs/>
          <w:sz w:val="24"/>
          <w:szCs w:val="24"/>
        </w:rPr>
        <w:t xml:space="preserve">связи с вносимыми изменениями в </w:t>
      </w:r>
      <w:r w:rsidR="005F799A">
        <w:rPr>
          <w:rFonts w:ascii="Times New Roman" w:hAnsi="Times New Roman"/>
          <w:bCs/>
          <w:sz w:val="24"/>
          <w:szCs w:val="24"/>
        </w:rPr>
        <w:t xml:space="preserve">следующей </w:t>
      </w:r>
      <w:r w:rsidRPr="005F799A">
        <w:rPr>
          <w:rFonts w:ascii="Times New Roman" w:hAnsi="Times New Roman"/>
          <w:bCs/>
          <w:sz w:val="24"/>
          <w:szCs w:val="24"/>
        </w:rPr>
        <w:t xml:space="preserve">версии </w:t>
      </w:r>
      <w:r w:rsidR="006960A4">
        <w:rPr>
          <w:rFonts w:ascii="Times New Roman" w:hAnsi="Times New Roman"/>
          <w:bCs/>
          <w:sz w:val="24"/>
          <w:szCs w:val="24"/>
        </w:rPr>
        <w:t>расширения (</w:t>
      </w:r>
      <w:r w:rsidRPr="005F799A">
        <w:rPr>
          <w:rFonts w:ascii="Times New Roman" w:hAnsi="Times New Roman"/>
          <w:bCs/>
          <w:sz w:val="24"/>
          <w:szCs w:val="24"/>
        </w:rPr>
        <w:t>2.57</w:t>
      </w:r>
      <w:r w:rsidR="006960A4">
        <w:rPr>
          <w:rFonts w:ascii="Times New Roman" w:hAnsi="Times New Roman"/>
          <w:bCs/>
          <w:sz w:val="24"/>
          <w:szCs w:val="24"/>
        </w:rPr>
        <w:t>)</w:t>
      </w:r>
      <w:r w:rsidRPr="005F799A">
        <w:rPr>
          <w:rFonts w:ascii="Times New Roman" w:hAnsi="Times New Roman"/>
          <w:bCs/>
          <w:sz w:val="24"/>
          <w:szCs w:val="24"/>
        </w:rPr>
        <w:t xml:space="preserve"> будет исключена поддержка первой версии механизма сохранения данных (из выпадающего списка "дополнительно" в панели инструментов редактора </w:t>
      </w:r>
      <w:r w:rsidR="005F799A">
        <w:rPr>
          <w:rFonts w:ascii="Times New Roman" w:hAnsi="Times New Roman"/>
          <w:bCs/>
          <w:sz w:val="24"/>
          <w:szCs w:val="24"/>
        </w:rPr>
        <w:t xml:space="preserve">отчетных данных </w:t>
      </w:r>
      <w:r w:rsidRPr="005F799A">
        <w:rPr>
          <w:rFonts w:ascii="Times New Roman" w:hAnsi="Times New Roman"/>
          <w:bCs/>
          <w:sz w:val="24"/>
          <w:szCs w:val="24"/>
        </w:rPr>
        <w:t>«Сохранение с базу данных v1.0»)</w:t>
      </w:r>
      <w:r w:rsidR="006960A4">
        <w:rPr>
          <w:rFonts w:ascii="Times New Roman" w:hAnsi="Times New Roman"/>
          <w:bCs/>
          <w:sz w:val="24"/>
          <w:szCs w:val="24"/>
        </w:rPr>
        <w:t>.</w:t>
      </w:r>
    </w:p>
    <w:p w:rsidR="0077456C" w:rsidRPr="005F799A" w:rsidRDefault="0077456C" w:rsidP="005F799A">
      <w:pPr>
        <w:pStyle w:val="af4"/>
        <w:numPr>
          <w:ilvl w:val="0"/>
          <w:numId w:val="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F799A">
        <w:rPr>
          <w:rFonts w:ascii="Times New Roman" w:hAnsi="Times New Roman"/>
          <w:bCs/>
          <w:sz w:val="24"/>
          <w:szCs w:val="24"/>
        </w:rPr>
        <w:t>Исправлено некорректное отображение группы пользователей, в интерфейсе администратора информационной безопасности в ЭФ «Информация о пользователях».</w:t>
      </w:r>
      <w:r w:rsidR="006960A4">
        <w:rPr>
          <w:rFonts w:ascii="Times New Roman" w:hAnsi="Times New Roman"/>
          <w:bCs/>
          <w:sz w:val="24"/>
          <w:szCs w:val="24"/>
        </w:rPr>
        <w:t xml:space="preserve"> -</w:t>
      </w:r>
      <w:r w:rsidRPr="005F799A">
        <w:rPr>
          <w:rFonts w:ascii="Times New Roman" w:hAnsi="Times New Roman"/>
          <w:bCs/>
          <w:sz w:val="24"/>
          <w:szCs w:val="24"/>
        </w:rPr>
        <w:t xml:space="preserve"> В предыдущей версии после создания группы пользователей, в ЭФ «Информация о пользователях» группа не отображалась до тех пор, пока не </w:t>
      </w:r>
      <w:r w:rsidR="0043113D" w:rsidRPr="005F799A">
        <w:rPr>
          <w:rFonts w:ascii="Times New Roman" w:hAnsi="Times New Roman"/>
          <w:bCs/>
          <w:sz w:val="24"/>
          <w:szCs w:val="24"/>
        </w:rPr>
        <w:t>наж</w:t>
      </w:r>
      <w:r w:rsidR="0043113D">
        <w:rPr>
          <w:rFonts w:ascii="Times New Roman" w:hAnsi="Times New Roman"/>
          <w:bCs/>
          <w:sz w:val="24"/>
          <w:szCs w:val="24"/>
        </w:rPr>
        <w:t>ималась</w:t>
      </w:r>
      <w:r w:rsidR="0043113D" w:rsidRPr="005F799A">
        <w:rPr>
          <w:rFonts w:ascii="Times New Roman" w:hAnsi="Times New Roman"/>
          <w:bCs/>
          <w:sz w:val="24"/>
          <w:szCs w:val="24"/>
        </w:rPr>
        <w:t xml:space="preserve"> </w:t>
      </w:r>
      <w:r w:rsidRPr="005F799A">
        <w:rPr>
          <w:rFonts w:ascii="Times New Roman" w:hAnsi="Times New Roman"/>
          <w:bCs/>
          <w:sz w:val="24"/>
          <w:szCs w:val="24"/>
        </w:rPr>
        <w:t>кнопка «Обновить».</w:t>
      </w:r>
    </w:p>
    <w:p w:rsidR="0077456C" w:rsidRPr="005F799A" w:rsidRDefault="0077456C" w:rsidP="005F799A">
      <w:pPr>
        <w:pStyle w:val="af4"/>
        <w:numPr>
          <w:ilvl w:val="0"/>
          <w:numId w:val="3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F799A">
        <w:rPr>
          <w:rFonts w:ascii="Times New Roman" w:hAnsi="Times New Roman"/>
          <w:bCs/>
          <w:sz w:val="24"/>
          <w:szCs w:val="24"/>
        </w:rPr>
        <w:t>Изменена структура и описание классификатора КГР КО, а именно изменены форматы полей «CP» и «CP_F» с числового на символьный.</w:t>
      </w:r>
      <w:r w:rsidR="0043113D">
        <w:rPr>
          <w:rFonts w:ascii="Times New Roman" w:hAnsi="Times New Roman"/>
          <w:bCs/>
          <w:sz w:val="24"/>
          <w:szCs w:val="24"/>
        </w:rPr>
        <w:t xml:space="preserve"> Обращаем внимание, что эти поля при подготовке отчётности КО в настоящее время не используются.</w:t>
      </w:r>
    </w:p>
    <w:p w:rsidR="00242AE8" w:rsidRDefault="00242AE8" w:rsidP="005F799A">
      <w:pPr>
        <w:pStyle w:val="af4"/>
        <w:tabs>
          <w:tab w:val="left" w:pos="1134"/>
        </w:tabs>
        <w:spacing w:after="0" w:line="288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Проверка окружения расширения при запуске</w:t>
      </w: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Начиная с версии 2.33 расширения "Отчётность КО" реализованы проверки параметров окружения и операционной системы. Проверки выполняют перед инициализацией расширения и обеспечивают условия для корректного функционирования расширения.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Выполняется проверка следующих параметров и условий: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установленный язык системы (текущая </w:t>
      </w:r>
      <w:proofErr w:type="spellStart"/>
      <w:r>
        <w:rPr>
          <w:rFonts w:ascii="Times New Roman" w:hAnsi="Times New Roman"/>
          <w:bCs/>
          <w:sz w:val="24"/>
          <w:szCs w:val="24"/>
        </w:rPr>
        <w:t>локаль</w:t>
      </w:r>
      <w:proofErr w:type="spellEnd"/>
      <w:r>
        <w:rPr>
          <w:rFonts w:ascii="Times New Roman" w:hAnsi="Times New Roman"/>
          <w:bCs/>
          <w:sz w:val="24"/>
          <w:szCs w:val="24"/>
        </w:rPr>
        <w:t>) и кодировка в операционной системе,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текущий лимит количества открытых файлов для процессов ОС,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доступность библиотек шрифтов JRE и операционной системы,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объем доступной оперативной памяти в ОС.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Подробное описание выполняемых проверок и требуемые значения указанных параметров приведено в п.2.3 руководства пользователя "РП ОКО_2026-08-03.docx" (архив delta-ko-doc-2.55.zip). Там же описаны операции, выполняемые в ОС для проверки или настройки данных параметров, а </w:t>
      </w:r>
      <w:r>
        <w:rPr>
          <w:rFonts w:ascii="Times New Roman" w:hAnsi="Times New Roman"/>
          <w:bCs/>
          <w:sz w:val="24"/>
          <w:szCs w:val="24"/>
        </w:rPr>
        <w:lastRenderedPageBreak/>
        <w:t>также других параметров, которые не проверяются при инициализации расширения, но должны контролироваться и настраиваться (лимит количества отображений в память для процесса).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Настоятельно рекомендуется при промышленной эксплуатации обеспечить выполнение и контроль описанных требований к параметрам окружения и ОС для расширения и с осторожностью использовать возможность отключения проверок, делая это только временно, до момента обеспечения заданных требований.</w:t>
      </w:r>
    </w:p>
    <w:p w:rsidR="005D657D" w:rsidRDefault="005D657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5D657D" w:rsidRDefault="005D657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Порядок установки модификации</w:t>
      </w: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Данная версия расширения «Отчетность КО» требует предварительной установки версии оболочки ПП «Дельта» версии 6.5.5 и выше.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Начиная с версии 3.0 оболочки, изменился способ установки расширения на закладке «Управление» - «Расширения». Для установки надо сначала загрузить расширение: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или с сайта БР по кнопке «Проверить» обновления и далее «Скачать»,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или вручную по ссылке «Установка компонентов с диска...» и указать предварительно скачанный установочный файл модификации,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после чего запустить установку загруженной версии расширения по ссылке «Установить».</w:t>
      </w: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Рекомендации по формированию и передаче в Банк России запросов пользователей</w:t>
      </w: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улучшения обработки запросов пользователей просим вместе с этими запросами передавать в наш адрес лог функционирования расширения delta-ko.log из каталога &lt;</w:t>
      </w:r>
      <w:proofErr w:type="spellStart"/>
      <w:r>
        <w:rPr>
          <w:rFonts w:ascii="Times New Roman" w:hAnsi="Times New Roman"/>
          <w:bCs/>
          <w:sz w:val="24"/>
          <w:szCs w:val="24"/>
        </w:rPr>
        <w:t>каталогДельта</w:t>
      </w:r>
      <w:proofErr w:type="spellEnd"/>
      <w:r>
        <w:rPr>
          <w:rFonts w:ascii="Times New Roman" w:hAnsi="Times New Roman"/>
          <w:bCs/>
          <w:sz w:val="24"/>
          <w:szCs w:val="24"/>
        </w:rPr>
        <w:t>&gt;\</w:t>
      </w:r>
      <w:proofErr w:type="spellStart"/>
      <w:r>
        <w:rPr>
          <w:rFonts w:ascii="Times New Roman" w:hAnsi="Times New Roman"/>
          <w:bCs/>
          <w:sz w:val="24"/>
          <w:szCs w:val="24"/>
        </w:rPr>
        <w:t>backend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plugins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delta-ko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log</w:t>
      </w:r>
      <w:proofErr w:type="spellEnd"/>
      <w:r>
        <w:rPr>
          <w:rFonts w:ascii="Times New Roman" w:hAnsi="Times New Roman"/>
          <w:bCs/>
          <w:sz w:val="24"/>
          <w:szCs w:val="24"/>
        </w:rPr>
        <w:t>\.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Если запрос касается конкретной операции, то требуется подготовить расширенный протокол этой операции: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на основной экранной форме параметров отчета нажать кнопку «Настройки» (кнопка «шестеренка» в правом верхнем углу) и включить переключатели настройки протоколирования «Расширенное протоколирование» и «Установка протоколирования лог-файла»;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в указанном каталоге протоколов расширения образуется протокол операции </w:t>
      </w:r>
      <w:proofErr w:type="spellStart"/>
      <w:r>
        <w:rPr>
          <w:rFonts w:ascii="Times New Roman" w:hAnsi="Times New Roman"/>
          <w:bCs/>
          <w:sz w:val="24"/>
          <w:szCs w:val="24"/>
        </w:rPr>
        <w:t>jdebug</w:t>
      </w:r>
      <w:proofErr w:type="spellEnd"/>
      <w:r>
        <w:rPr>
          <w:rFonts w:ascii="Times New Roman" w:hAnsi="Times New Roman"/>
          <w:bCs/>
          <w:sz w:val="24"/>
          <w:szCs w:val="24"/>
        </w:rPr>
        <w:t>-&lt;тип операции и форма&gt;.&lt;дата и БИК&gt;.</w:t>
      </w:r>
      <w:proofErr w:type="spellStart"/>
      <w:r>
        <w:rPr>
          <w:rFonts w:ascii="Times New Roman" w:hAnsi="Times New Roman"/>
          <w:bCs/>
          <w:sz w:val="24"/>
          <w:szCs w:val="24"/>
        </w:rPr>
        <w:t>txt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, который также следует передать в запросе.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связи с реализацией выгрузки файла протокола контроля по </w:t>
      </w:r>
      <w:proofErr w:type="spellStart"/>
      <w:r>
        <w:rPr>
          <w:rFonts w:ascii="Times New Roman" w:hAnsi="Times New Roman"/>
          <w:bCs/>
          <w:sz w:val="24"/>
          <w:szCs w:val="24"/>
        </w:rPr>
        <w:t>xsd</w:t>
      </w:r>
      <w:proofErr w:type="spellEnd"/>
      <w:r>
        <w:rPr>
          <w:rFonts w:ascii="Times New Roman" w:hAnsi="Times New Roman"/>
          <w:bCs/>
          <w:sz w:val="24"/>
          <w:szCs w:val="24"/>
        </w:rPr>
        <w:t>-схеме рекомендуется вместе с запросом пользователя передавать файл, а не снимок экрана. Подробнее смотрите раздел 6.2 руководства пользователя "РП ОКО_2026-08-03.docx" (архив delta-ko-doc-2.55.zip).</w:t>
      </w:r>
    </w:p>
    <w:p w:rsidR="0018322D" w:rsidRDefault="0018322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18322D">
      <w:pgSz w:w="11906" w:h="16838"/>
      <w:pgMar w:top="720" w:right="720" w:bottom="720" w:left="720" w:header="0" w:footer="0" w:gutter="0"/>
      <w:pgNumType w:start="1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254"/>
    <w:multiLevelType w:val="multilevel"/>
    <w:tmpl w:val="C7F6D55C"/>
    <w:lvl w:ilvl="0">
      <w:start w:val="1"/>
      <w:numFmt w:val="decimal"/>
      <w:lvlText w:val="%1."/>
      <w:lvlJc w:val="left"/>
      <w:pPr>
        <w:tabs>
          <w:tab w:val="num" w:pos="0"/>
        </w:tabs>
        <w:ind w:left="23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47" w:hanging="180"/>
      </w:pPr>
    </w:lvl>
  </w:abstractNum>
  <w:abstractNum w:abstractNumId="1">
    <w:nsid w:val="368B2788"/>
    <w:multiLevelType w:val="multilevel"/>
    <w:tmpl w:val="7E6EB91E"/>
    <w:lvl w:ilvl="0">
      <w:start w:val="1"/>
      <w:numFmt w:val="decimal"/>
      <w:lvlText w:val="%1."/>
      <w:lvlJc w:val="left"/>
      <w:pPr>
        <w:tabs>
          <w:tab w:val="num" w:pos="0"/>
        </w:tabs>
        <w:ind w:left="23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47" w:hanging="180"/>
      </w:pPr>
    </w:lvl>
  </w:abstractNum>
  <w:abstractNum w:abstractNumId="2">
    <w:nsid w:val="54D9416B"/>
    <w:multiLevelType w:val="multilevel"/>
    <w:tmpl w:val="E0BAC0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trackRevisions/>
  <w:defaultTabStop w:val="720"/>
  <w:autoHyphenation/>
  <w:hyphenationZone w:val="0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57D"/>
    <w:rsid w:val="00056591"/>
    <w:rsid w:val="0018322D"/>
    <w:rsid w:val="001B4BBA"/>
    <w:rsid w:val="00242AE8"/>
    <w:rsid w:val="00395E3A"/>
    <w:rsid w:val="003D2894"/>
    <w:rsid w:val="0043113D"/>
    <w:rsid w:val="004B55CE"/>
    <w:rsid w:val="004F1943"/>
    <w:rsid w:val="00562A3A"/>
    <w:rsid w:val="005D657D"/>
    <w:rsid w:val="005F799A"/>
    <w:rsid w:val="00625031"/>
    <w:rsid w:val="006960A4"/>
    <w:rsid w:val="00714DAA"/>
    <w:rsid w:val="00730B69"/>
    <w:rsid w:val="0077456C"/>
    <w:rsid w:val="00B13462"/>
    <w:rsid w:val="00B43F9D"/>
    <w:rsid w:val="00C35A46"/>
    <w:rsid w:val="00C4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2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sid w:val="00317565"/>
    <w:rPr>
      <w:rFonts w:ascii="Times New Roman" w:hAnsi="Times New Roman" w:cs="Times New Roman"/>
      <w:color w:val="333333"/>
      <w:kern w:val="2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qFormat/>
    <w:locked/>
    <w:rsid w:val="005744E2"/>
    <w:rPr>
      <w:rFonts w:ascii="Tahoma" w:hAnsi="Tahoma" w:cs="Tahoma"/>
      <w:sz w:val="16"/>
      <w:szCs w:val="16"/>
    </w:rPr>
  </w:style>
  <w:style w:type="character" w:customStyle="1" w:styleId="2">
    <w:name w:val="Шаблон2"/>
    <w:link w:val="a6"/>
    <w:qFormat/>
    <w:locked/>
    <w:rsid w:val="00545018"/>
  </w:style>
  <w:style w:type="character" w:styleId="a7">
    <w:name w:val="annotation reference"/>
    <w:basedOn w:val="a0"/>
    <w:uiPriority w:val="99"/>
    <w:semiHidden/>
    <w:unhideWhenUsed/>
    <w:qFormat/>
    <w:rsid w:val="0061577A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61577A"/>
    <w:rPr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qFormat/>
    <w:rsid w:val="008C70F6"/>
  </w:style>
  <w:style w:type="character" w:customStyle="1" w:styleId="diff-html-added">
    <w:name w:val="diff-html-added"/>
    <w:basedOn w:val="a0"/>
    <w:qFormat/>
    <w:rsid w:val="00BF1DEC"/>
  </w:style>
  <w:style w:type="character" w:customStyle="1" w:styleId="diff-html-removed">
    <w:name w:val="diff-html-removed"/>
    <w:basedOn w:val="a0"/>
    <w:qFormat/>
    <w:rsid w:val="00BF1DEC"/>
  </w:style>
  <w:style w:type="character" w:customStyle="1" w:styleId="diff-html-changed">
    <w:name w:val="diff-html-changed"/>
    <w:basedOn w:val="a0"/>
    <w:qFormat/>
    <w:rsid w:val="00BF1DEC"/>
  </w:style>
  <w:style w:type="character" w:customStyle="1" w:styleId="ac">
    <w:name w:val="Текст Знак"/>
    <w:basedOn w:val="a0"/>
    <w:link w:val="ad"/>
    <w:uiPriority w:val="99"/>
    <w:qFormat/>
    <w:rsid w:val="00987DB9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line number"/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ascii="Times New Roman" w:hAnsi="Times New Roman"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styleId="af3">
    <w:name w:val="Title"/>
    <w:basedOn w:val="a"/>
    <w:next w:val="af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5">
    <w:name w:val="Balloon Text"/>
    <w:basedOn w:val="a"/>
    <w:link w:val="a4"/>
    <w:uiPriority w:val="99"/>
    <w:qFormat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paragraph" w:customStyle="1" w:styleId="a6">
    <w:name w:val="Шаблон_Форма"/>
    <w:next w:val="a"/>
    <w:link w:val="2"/>
    <w:qFormat/>
    <w:rsid w:val="00545018"/>
  </w:style>
  <w:style w:type="paragraph" w:styleId="a9">
    <w:name w:val="annotation text"/>
    <w:basedOn w:val="a"/>
    <w:link w:val="a8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61577A"/>
    <w:rPr>
      <w:b/>
      <w:bCs/>
    </w:rPr>
  </w:style>
  <w:style w:type="paragraph" w:styleId="af5">
    <w:name w:val="Normal (Web)"/>
    <w:basedOn w:val="a"/>
    <w:uiPriority w:val="99"/>
    <w:semiHidden/>
    <w:unhideWhenUsed/>
    <w:qFormat/>
    <w:rsid w:val="008C70F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Plain Text"/>
    <w:basedOn w:val="a"/>
    <w:link w:val="ac"/>
    <w:uiPriority w:val="99"/>
    <w:unhideWhenUsed/>
    <w:qFormat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user">
    <w:name w:val="Без списка (user)"/>
    <w:uiPriority w:val="99"/>
    <w:semiHidden/>
    <w:unhideWhenUsed/>
    <w:qFormat/>
  </w:style>
  <w:style w:type="table" w:styleId="af7">
    <w:name w:val="Table Grid"/>
    <w:basedOn w:val="a1"/>
    <w:uiPriority w:val="59"/>
    <w:rsid w:val="00524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2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sid w:val="00317565"/>
    <w:rPr>
      <w:rFonts w:ascii="Times New Roman" w:hAnsi="Times New Roman" w:cs="Times New Roman"/>
      <w:color w:val="333333"/>
      <w:kern w:val="2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qFormat/>
    <w:locked/>
    <w:rsid w:val="005744E2"/>
    <w:rPr>
      <w:rFonts w:ascii="Tahoma" w:hAnsi="Tahoma" w:cs="Tahoma"/>
      <w:sz w:val="16"/>
      <w:szCs w:val="16"/>
    </w:rPr>
  </w:style>
  <w:style w:type="character" w:customStyle="1" w:styleId="2">
    <w:name w:val="Шаблон2"/>
    <w:link w:val="a6"/>
    <w:qFormat/>
    <w:locked/>
    <w:rsid w:val="00545018"/>
  </w:style>
  <w:style w:type="character" w:styleId="a7">
    <w:name w:val="annotation reference"/>
    <w:basedOn w:val="a0"/>
    <w:uiPriority w:val="99"/>
    <w:semiHidden/>
    <w:unhideWhenUsed/>
    <w:qFormat/>
    <w:rsid w:val="0061577A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61577A"/>
    <w:rPr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qFormat/>
    <w:rsid w:val="008C70F6"/>
  </w:style>
  <w:style w:type="character" w:customStyle="1" w:styleId="diff-html-added">
    <w:name w:val="diff-html-added"/>
    <w:basedOn w:val="a0"/>
    <w:qFormat/>
    <w:rsid w:val="00BF1DEC"/>
  </w:style>
  <w:style w:type="character" w:customStyle="1" w:styleId="diff-html-removed">
    <w:name w:val="diff-html-removed"/>
    <w:basedOn w:val="a0"/>
    <w:qFormat/>
    <w:rsid w:val="00BF1DEC"/>
  </w:style>
  <w:style w:type="character" w:customStyle="1" w:styleId="diff-html-changed">
    <w:name w:val="diff-html-changed"/>
    <w:basedOn w:val="a0"/>
    <w:qFormat/>
    <w:rsid w:val="00BF1DEC"/>
  </w:style>
  <w:style w:type="character" w:customStyle="1" w:styleId="ac">
    <w:name w:val="Текст Знак"/>
    <w:basedOn w:val="a0"/>
    <w:link w:val="ad"/>
    <w:uiPriority w:val="99"/>
    <w:qFormat/>
    <w:rsid w:val="00987DB9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line number"/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ascii="Times New Roman" w:hAnsi="Times New Roman"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styleId="af3">
    <w:name w:val="Title"/>
    <w:basedOn w:val="a"/>
    <w:next w:val="af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5">
    <w:name w:val="Balloon Text"/>
    <w:basedOn w:val="a"/>
    <w:link w:val="a4"/>
    <w:uiPriority w:val="99"/>
    <w:qFormat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paragraph" w:customStyle="1" w:styleId="a6">
    <w:name w:val="Шаблон_Форма"/>
    <w:next w:val="a"/>
    <w:link w:val="2"/>
    <w:qFormat/>
    <w:rsid w:val="00545018"/>
  </w:style>
  <w:style w:type="paragraph" w:styleId="a9">
    <w:name w:val="annotation text"/>
    <w:basedOn w:val="a"/>
    <w:link w:val="a8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61577A"/>
    <w:rPr>
      <w:b/>
      <w:bCs/>
    </w:rPr>
  </w:style>
  <w:style w:type="paragraph" w:styleId="af5">
    <w:name w:val="Normal (Web)"/>
    <w:basedOn w:val="a"/>
    <w:uiPriority w:val="99"/>
    <w:semiHidden/>
    <w:unhideWhenUsed/>
    <w:qFormat/>
    <w:rsid w:val="008C70F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Plain Text"/>
    <w:basedOn w:val="a"/>
    <w:link w:val="ac"/>
    <w:uiPriority w:val="99"/>
    <w:unhideWhenUsed/>
    <w:qFormat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user">
    <w:name w:val="Без списка (user)"/>
    <w:uiPriority w:val="99"/>
    <w:semiHidden/>
    <w:unhideWhenUsed/>
    <w:qFormat/>
  </w:style>
  <w:style w:type="table" w:styleId="af7">
    <w:name w:val="Table Grid"/>
    <w:basedOn w:val="a1"/>
    <w:uiPriority w:val="59"/>
    <w:rsid w:val="00524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1614-737D-402A-8AE1-0FD04EE9F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4436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subject/>
  <dc:creator>Волков Валерий Николаевич</dc:creator>
  <dc:description/>
  <cp:lastModifiedBy>Волков Валерий Николаевич</cp:lastModifiedBy>
  <cp:revision>17</cp:revision>
  <cp:lastPrinted>2026-03-18T10:32:00Z</cp:lastPrinted>
  <dcterms:created xsi:type="dcterms:W3CDTF">2026-08-03T10:38:00Z</dcterms:created>
  <dcterms:modified xsi:type="dcterms:W3CDTF">2026-09-07T13:57:00Z</dcterms:modified>
  <dc:language>ru-RU</dc:language>
</cp:coreProperties>
</file>